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070E6F78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</w:t>
      </w:r>
      <w:r w:rsidR="0038739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7263F4">
        <w:rPr>
          <w:szCs w:val="28"/>
        </w:rPr>
        <w:t>29</w:t>
      </w:r>
      <w:r w:rsidR="00013DEB">
        <w:rPr>
          <w:szCs w:val="28"/>
        </w:rPr>
        <w:t xml:space="preserve"> ноября </w:t>
      </w:r>
      <w:r w:rsidRPr="00251DB5">
        <w:rPr>
          <w:szCs w:val="28"/>
        </w:rPr>
        <w:t>20</w:t>
      </w:r>
      <w:r>
        <w:rPr>
          <w:szCs w:val="28"/>
        </w:rPr>
        <w:t>2</w:t>
      </w:r>
      <w:r w:rsidR="007263F4">
        <w:rPr>
          <w:szCs w:val="28"/>
        </w:rPr>
        <w:t>3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19337222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 w:rsidR="00013DEB">
        <w:rPr>
          <w:szCs w:val="28"/>
        </w:rPr>
        <w:t xml:space="preserve"> </w:t>
      </w:r>
      <w:r w:rsidR="007263F4">
        <w:rPr>
          <w:szCs w:val="28"/>
        </w:rPr>
        <w:t>40</w:t>
      </w:r>
      <w:r>
        <w:rPr>
          <w:szCs w:val="28"/>
        </w:rPr>
        <w:t xml:space="preserve"> 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</w:t>
      </w:r>
      <w:r w:rsidRPr="00251DB5">
        <w:rPr>
          <w:szCs w:val="28"/>
        </w:rPr>
        <w:t xml:space="preserve">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11872C0E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A93CD2">
        <w:rPr>
          <w:szCs w:val="28"/>
        </w:rPr>
        <w:t>1</w:t>
      </w:r>
      <w:r w:rsidR="007263F4">
        <w:rPr>
          <w:szCs w:val="28"/>
        </w:rPr>
        <w:t>89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0D18C0D3" w14:textId="7786787B" w:rsidR="00A52EAB" w:rsidRPr="008325A9" w:rsidRDefault="00A52EAB" w:rsidP="00A52EAB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депутатов Шелангерского сельского поселения от 19.11.2020 года № 56 «</w:t>
      </w:r>
      <w:r w:rsidRPr="008325A9">
        <w:rPr>
          <w:b/>
          <w:szCs w:val="28"/>
        </w:rPr>
        <w:t xml:space="preserve">Об установлении на территории </w:t>
      </w:r>
      <w:r>
        <w:rPr>
          <w:b/>
          <w:szCs w:val="28"/>
        </w:rPr>
        <w:t>Шелангерского сельского поселения</w:t>
      </w:r>
      <w:r w:rsidRPr="008325A9">
        <w:rPr>
          <w:b/>
          <w:szCs w:val="28"/>
        </w:rPr>
        <w:t xml:space="preserve"> Звениговского муниципального района Республики Марий Эл налога на имущество физических лиц</w:t>
      </w:r>
      <w:r>
        <w:rPr>
          <w:b/>
          <w:szCs w:val="28"/>
        </w:rPr>
        <w:t>»</w:t>
      </w:r>
    </w:p>
    <w:p w14:paraId="09AA09D1" w14:textId="77777777" w:rsidR="00A52EAB" w:rsidRPr="00042D46" w:rsidRDefault="00A52EAB" w:rsidP="00A52EAB">
      <w:pPr>
        <w:ind w:left="567"/>
        <w:jc w:val="center"/>
        <w:rPr>
          <w:szCs w:val="28"/>
        </w:rPr>
      </w:pPr>
    </w:p>
    <w:p w14:paraId="53422E6C" w14:textId="0C581B2A" w:rsidR="008976ED" w:rsidRDefault="00A52EAB" w:rsidP="00A52EAB">
      <w:pPr>
        <w:ind w:firstLine="708"/>
        <w:jc w:val="both"/>
        <w:rPr>
          <w:szCs w:val="28"/>
        </w:rPr>
      </w:pPr>
      <w:r w:rsidRPr="00042D46">
        <w:rPr>
          <w:szCs w:val="28"/>
        </w:rPr>
        <w:t xml:space="preserve">В соответствии с главой 32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42D46">
          <w:rPr>
            <w:szCs w:val="28"/>
          </w:rPr>
          <w:t>2003 г</w:t>
        </w:r>
      </w:smartTag>
      <w:r>
        <w:rPr>
          <w:szCs w:val="28"/>
        </w:rPr>
        <w:t xml:space="preserve">. № 131-ФЗ </w:t>
      </w:r>
      <w:r w:rsidRPr="00042D46">
        <w:rPr>
          <w:szCs w:val="28"/>
        </w:rPr>
        <w:t>«Об общих принципах орган</w:t>
      </w:r>
      <w:r>
        <w:rPr>
          <w:szCs w:val="28"/>
        </w:rPr>
        <w:t xml:space="preserve">изации местного самоуправления </w:t>
      </w:r>
      <w:r w:rsidRPr="00042D46">
        <w:rPr>
          <w:szCs w:val="28"/>
        </w:rPr>
        <w:t xml:space="preserve">в Российской Федерации», Законом Республики Марий Эл от 27 октября </w:t>
      </w:r>
      <w:smartTag w:uri="urn:schemas-microsoft-com:office:smarttags" w:element="metricconverter">
        <w:smartTagPr>
          <w:attr w:name="ProductID" w:val="2011 г"/>
        </w:smartTagPr>
        <w:r w:rsidRPr="00042D46">
          <w:rPr>
            <w:szCs w:val="28"/>
          </w:rPr>
          <w:t>2011 г</w:t>
        </w:r>
      </w:smartTag>
      <w:r w:rsidRPr="00042D46">
        <w:rPr>
          <w:szCs w:val="28"/>
        </w:rPr>
        <w:t>. № 59-З «О регулировании отношений в области налогов и сборов в</w:t>
      </w:r>
      <w:r>
        <w:rPr>
          <w:szCs w:val="28"/>
        </w:rPr>
        <w:t xml:space="preserve"> </w:t>
      </w:r>
      <w:r w:rsidRPr="00042D46">
        <w:rPr>
          <w:szCs w:val="28"/>
        </w:rPr>
        <w:t xml:space="preserve">Республике Марий Эл», </w:t>
      </w:r>
      <w:r>
        <w:rPr>
          <w:szCs w:val="28"/>
        </w:rPr>
        <w:t>Уставом Шелангерского сельского поселения Звениговского муниципального района Республики Марий Эл</w:t>
      </w:r>
      <w:r w:rsidR="008976ED">
        <w:rPr>
          <w:szCs w:val="28"/>
        </w:rPr>
        <w:t xml:space="preserve">, Собрание </w:t>
      </w:r>
      <w:r w:rsidR="008976ED" w:rsidRPr="00D00822">
        <w:rPr>
          <w:szCs w:val="28"/>
        </w:rPr>
        <w:t>депутатов</w:t>
      </w:r>
      <w:r w:rsidR="00801030" w:rsidRPr="00801030">
        <w:rPr>
          <w:szCs w:val="28"/>
        </w:rPr>
        <w:t xml:space="preserve"> </w:t>
      </w:r>
      <w:r w:rsidR="00801030">
        <w:rPr>
          <w:szCs w:val="28"/>
        </w:rPr>
        <w:t>Шелангерского сельского поселения</w:t>
      </w:r>
    </w:p>
    <w:p w14:paraId="2065223D" w14:textId="77777777" w:rsidR="00A93CD2" w:rsidRPr="00D00822" w:rsidRDefault="00A93CD2" w:rsidP="00A93CD2">
      <w:pPr>
        <w:jc w:val="both"/>
        <w:rPr>
          <w:szCs w:val="28"/>
        </w:rPr>
      </w:pPr>
    </w:p>
    <w:p w14:paraId="2CFBC8D1" w14:textId="77777777" w:rsidR="008976ED" w:rsidRPr="00D00822" w:rsidRDefault="008976ED" w:rsidP="008976ED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5253BCC3" w14:textId="77777777" w:rsidR="008976ED" w:rsidRPr="00D00822" w:rsidRDefault="008976ED" w:rsidP="008976ED">
      <w:pPr>
        <w:jc w:val="center"/>
        <w:rPr>
          <w:b/>
          <w:szCs w:val="28"/>
        </w:rPr>
      </w:pPr>
    </w:p>
    <w:p w14:paraId="7D9A637A" w14:textId="76344015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 Пункт 3 решения Собрания депутатов Шелангерского сельского поселения от 19.11.2020 года № 56 «Об установлении на территории Шелангерского сельского поселения Звениговского муниципального района Республики Марий Эл налога на имущество физических лиц» изложить в новой редакции:</w:t>
      </w:r>
    </w:p>
    <w:p w14:paraId="26E74D9C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«3. Определить ставки налога на имущество физических лиц в следующих размерах:</w:t>
      </w:r>
    </w:p>
    <w:p w14:paraId="1299311E" w14:textId="77777777" w:rsidR="00A52EAB" w:rsidRDefault="00A52EAB" w:rsidP="00A52EA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1) 0,1 процента в отношении:</w:t>
      </w:r>
    </w:p>
    <w:p w14:paraId="19FDFE67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жилых домов, частей жилых домов, квартир, частей квартир, комнат;</w:t>
      </w:r>
    </w:p>
    <w:p w14:paraId="4015793A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2D88EAC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единых недвижимых комплексов, в состав которых входит хотя бы один жилой дом;</w:t>
      </w:r>
    </w:p>
    <w:p w14:paraId="18E625D8" w14:textId="77777777" w:rsidR="00A52EAB" w:rsidRPr="00DD7F20" w:rsidRDefault="00A52EAB" w:rsidP="00A52EAB">
      <w:pPr>
        <w:ind w:firstLine="567"/>
        <w:jc w:val="both"/>
        <w:rPr>
          <w:color w:val="000000"/>
          <w:szCs w:val="28"/>
        </w:rPr>
      </w:pPr>
      <w:r w:rsidRPr="00DD7F20">
        <w:rPr>
          <w:color w:val="000000"/>
          <w:szCs w:val="28"/>
        </w:rPr>
        <w:t xml:space="preserve">гаражей и </w:t>
      </w:r>
      <w:proofErr w:type="spellStart"/>
      <w:r w:rsidRPr="00DD7F20">
        <w:rPr>
          <w:color w:val="000000"/>
          <w:szCs w:val="28"/>
        </w:rPr>
        <w:t>машино</w:t>
      </w:r>
      <w:proofErr w:type="spellEnd"/>
      <w:r w:rsidRPr="00DD7F20">
        <w:rPr>
          <w:color w:val="000000"/>
          <w:szCs w:val="28"/>
        </w:rPr>
        <w:t xml:space="preserve">-мест, в том числе расположенных в объектах налогообложения, указанных в </w:t>
      </w:r>
      <w:hyperlink r:id="rId4" w:anchor="dst10365" w:history="1">
        <w:r w:rsidRPr="00DD7F20">
          <w:rPr>
            <w:rStyle w:val="a5"/>
            <w:color w:val="000000"/>
            <w:szCs w:val="28"/>
          </w:rPr>
          <w:t>подпункте 2</w:t>
        </w:r>
      </w:hyperlink>
      <w:r w:rsidRPr="00DD7F20">
        <w:rPr>
          <w:color w:val="000000"/>
          <w:szCs w:val="28"/>
        </w:rPr>
        <w:t xml:space="preserve"> настоящего пункта;</w:t>
      </w:r>
    </w:p>
    <w:p w14:paraId="50467C46" w14:textId="77777777" w:rsidR="00A52EAB" w:rsidRPr="00DD7F20" w:rsidRDefault="00000000" w:rsidP="00A52EAB">
      <w:pPr>
        <w:ind w:firstLine="567"/>
        <w:jc w:val="both"/>
        <w:rPr>
          <w:color w:val="000000"/>
          <w:szCs w:val="28"/>
        </w:rPr>
      </w:pPr>
      <w:hyperlink r:id="rId5" w:history="1">
        <w:r w:rsidR="00A52EAB" w:rsidRPr="00DD7F20">
          <w:rPr>
            <w:rStyle w:val="a5"/>
            <w:color w:val="000000"/>
            <w:szCs w:val="28"/>
          </w:rPr>
          <w:t>хозяйственных строений</w:t>
        </w:r>
      </w:hyperlink>
      <w:r w:rsidR="00A52EAB" w:rsidRPr="00DD7F20">
        <w:rPr>
          <w:color w:val="000000"/>
          <w:szCs w:val="28"/>
        </w:rPr>
        <w:t xml:space="preserve">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B1A7B19" w14:textId="1A69C77F" w:rsidR="00A52EAB" w:rsidRPr="00DD7F20" w:rsidRDefault="00A52EAB" w:rsidP="00A52EAB">
      <w:pPr>
        <w:ind w:firstLine="567"/>
        <w:jc w:val="both"/>
        <w:rPr>
          <w:color w:val="000000"/>
          <w:szCs w:val="28"/>
        </w:rPr>
      </w:pPr>
      <w:r w:rsidRPr="00DD7F20">
        <w:rPr>
          <w:color w:val="000000"/>
          <w:szCs w:val="28"/>
        </w:rPr>
        <w:lastRenderedPageBreak/>
        <w:t xml:space="preserve">2) </w:t>
      </w:r>
      <w:r w:rsidR="007263F4">
        <w:rPr>
          <w:color w:val="000000"/>
          <w:szCs w:val="28"/>
        </w:rPr>
        <w:t>1</w:t>
      </w:r>
      <w:r w:rsidRPr="00DD7F20">
        <w:rPr>
          <w:color w:val="000000"/>
          <w:szCs w:val="28"/>
        </w:rPr>
        <w:t xml:space="preserve"> процент в отношении </w:t>
      </w:r>
      <w:hyperlink r:id="rId6" w:anchor="dst100020" w:history="1">
        <w:r w:rsidRPr="007263F4">
          <w:rPr>
            <w:rStyle w:val="a5"/>
            <w:color w:val="000000"/>
            <w:szCs w:val="28"/>
            <w:u w:val="none"/>
          </w:rPr>
          <w:t>объектов</w:t>
        </w:r>
      </w:hyperlink>
      <w:r w:rsidRPr="007263F4">
        <w:rPr>
          <w:color w:val="000000"/>
          <w:szCs w:val="28"/>
        </w:rPr>
        <w:t xml:space="preserve"> налогообложения, включенных в перечень, определяемый в соответствии с </w:t>
      </w:r>
      <w:hyperlink r:id="rId7" w:anchor="dst9219" w:history="1">
        <w:r w:rsidRPr="007263F4">
          <w:rPr>
            <w:rStyle w:val="a5"/>
            <w:color w:val="000000"/>
            <w:szCs w:val="28"/>
            <w:u w:val="none"/>
          </w:rPr>
          <w:t>пунктом 7 статьи 378.2</w:t>
        </w:r>
      </w:hyperlink>
      <w:r w:rsidRPr="007263F4">
        <w:rPr>
          <w:color w:val="000000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anchor="dst9764" w:history="1">
        <w:r w:rsidRPr="007263F4">
          <w:rPr>
            <w:rStyle w:val="a5"/>
            <w:color w:val="000000"/>
            <w:szCs w:val="28"/>
            <w:u w:val="none"/>
          </w:rPr>
          <w:t>абзацем вторым пункта 10 статьи 378.2</w:t>
        </w:r>
      </w:hyperlink>
      <w:r w:rsidRPr="007263F4">
        <w:rPr>
          <w:color w:val="000000"/>
          <w:szCs w:val="28"/>
        </w:rPr>
        <w:t xml:space="preserve"> </w:t>
      </w:r>
      <w:r w:rsidRPr="00DD7F20">
        <w:rPr>
          <w:color w:val="000000"/>
          <w:szCs w:val="28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01F1369E" w14:textId="77777777" w:rsidR="00A52EAB" w:rsidRPr="00DD7F20" w:rsidRDefault="00A52EAB" w:rsidP="00A52EAB">
      <w:pPr>
        <w:ind w:firstLine="567"/>
        <w:jc w:val="both"/>
        <w:rPr>
          <w:color w:val="000000"/>
          <w:szCs w:val="28"/>
        </w:rPr>
      </w:pPr>
      <w:r w:rsidRPr="00DD7F20">
        <w:rPr>
          <w:color w:val="000000"/>
          <w:szCs w:val="28"/>
        </w:rPr>
        <w:t>3) 0,5 процента в отношении прочих объектов налогообложения.</w:t>
      </w:r>
    </w:p>
    <w:p w14:paraId="1DC8F848" w14:textId="47C9C7DB" w:rsidR="00A52EAB" w:rsidRDefault="00A52EAB" w:rsidP="00A52EAB">
      <w:pPr>
        <w:widowControl w:val="0"/>
        <w:ind w:firstLine="567"/>
        <w:jc w:val="both"/>
        <w:rPr>
          <w:szCs w:val="28"/>
        </w:rPr>
      </w:pPr>
      <w:r w:rsidRPr="00DD7F20">
        <w:rPr>
          <w:color w:val="000000"/>
          <w:szCs w:val="28"/>
        </w:rPr>
        <w:t xml:space="preserve">2. </w:t>
      </w:r>
      <w:r w:rsidR="007263F4" w:rsidRPr="00A74BE8">
        <w:rPr>
          <w:color w:val="000000"/>
          <w:szCs w:val="28"/>
        </w:rPr>
        <w:t xml:space="preserve">Настоящее решение вступает в силу </w:t>
      </w:r>
      <w:r w:rsidR="007263F4" w:rsidRPr="00A74BE8">
        <w:rPr>
          <w:color w:val="000000"/>
          <w:szCs w:val="28"/>
          <w:shd w:val="clear" w:color="auto" w:fill="FFFFFF"/>
        </w:rPr>
        <w:t>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</w:t>
      </w:r>
      <w:r w:rsidR="007263F4" w:rsidRPr="00A74BE8">
        <w:rPr>
          <w:szCs w:val="28"/>
        </w:rPr>
        <w:t xml:space="preserve">. </w:t>
      </w:r>
      <w:r>
        <w:rPr>
          <w:szCs w:val="28"/>
        </w:rPr>
        <w:t xml:space="preserve">Настоящее решение подлежит опубликованию в газете муниципального автономного учреждения «Редакция Звениговской районной газеты «Звениговская неделя». Разместить настоящее решение на сайте </w:t>
      </w:r>
      <w:r w:rsidRPr="00E21C88">
        <w:rPr>
          <w:szCs w:val="28"/>
        </w:rPr>
        <w:t>Звениговского муниципального района в информационно-телекоммуникационной сети «Интернет».</w:t>
      </w:r>
    </w:p>
    <w:p w14:paraId="0DCA7B04" w14:textId="2BDDFD5B" w:rsidR="00A93CD2" w:rsidRDefault="00A93CD2" w:rsidP="00A93CD2">
      <w:pPr>
        <w:ind w:firstLine="567"/>
        <w:jc w:val="both"/>
      </w:pPr>
    </w:p>
    <w:p w14:paraId="7E4D48AC" w14:textId="73DF725B" w:rsidR="00A93CD2" w:rsidRDefault="00A93CD2" w:rsidP="00A93CD2">
      <w:pPr>
        <w:ind w:firstLine="567"/>
        <w:jc w:val="both"/>
      </w:pPr>
    </w:p>
    <w:p w14:paraId="5E32F821" w14:textId="77777777" w:rsidR="00A52EAB" w:rsidRDefault="00A52EAB" w:rsidP="00A93CD2">
      <w:pPr>
        <w:ind w:firstLine="567"/>
        <w:jc w:val="both"/>
      </w:pPr>
    </w:p>
    <w:p w14:paraId="61A068D5" w14:textId="7A69AAD0" w:rsidR="008976ED" w:rsidRPr="00572FB5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13DEB"/>
    <w:rsid w:val="00073509"/>
    <w:rsid w:val="000E50EC"/>
    <w:rsid w:val="00387392"/>
    <w:rsid w:val="00572FB5"/>
    <w:rsid w:val="00647878"/>
    <w:rsid w:val="006A088F"/>
    <w:rsid w:val="006F57BA"/>
    <w:rsid w:val="007263F4"/>
    <w:rsid w:val="007C647E"/>
    <w:rsid w:val="00801030"/>
    <w:rsid w:val="008976ED"/>
    <w:rsid w:val="008F5888"/>
    <w:rsid w:val="00A52EAB"/>
    <w:rsid w:val="00A93CD2"/>
    <w:rsid w:val="00BD060C"/>
    <w:rsid w:val="00BF2299"/>
    <w:rsid w:val="00C01D8E"/>
    <w:rsid w:val="00C65580"/>
    <w:rsid w:val="00E458E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5">
    <w:name w:val="Hyperlink"/>
    <w:basedOn w:val="a0"/>
    <w:uiPriority w:val="99"/>
    <w:semiHidden/>
    <w:unhideWhenUsed/>
    <w:rsid w:val="00A52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534/f6758978b92339b7e996fde13e5104caec7531d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534/f6758978b92339b7e996fde13e5104caec7531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6191/d64042b9c9ce3b0ef1806cc478a892d70c52fc0c/" TargetMode="External"/><Relationship Id="rId5" Type="http://schemas.openxmlformats.org/officeDocument/2006/relationships/hyperlink" Target="https://www.consultant.ru/document/cons_doc_LAW_28165/3de6221d2f44e19974752cf8651984a48691ea3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22534/3de6221d2f44e19974752cf8651984a48691ea3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2023-11-29T05:26:00Z</cp:lastPrinted>
  <dcterms:created xsi:type="dcterms:W3CDTF">2022-10-24T12:53:00Z</dcterms:created>
  <dcterms:modified xsi:type="dcterms:W3CDTF">2023-11-29T05:26:00Z</dcterms:modified>
</cp:coreProperties>
</file>